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default" w:ascii="Arial" w:hAnsi="Arial" w:cs="Arial"/>
          <w:b/>
          <w:bCs w:val="0"/>
          <w:sz w:val="28"/>
          <w:szCs w:val="28"/>
        </w:rPr>
      </w:pPr>
      <w:bookmarkStart w:id="0" w:name="_GoBack"/>
      <w:r>
        <w:rPr>
          <w:rStyle w:val="4"/>
          <w:rFonts w:hint="default" w:ascii="Arial" w:hAnsi="Arial" w:eastAsia="宋体" w:cs="Arial"/>
          <w:b/>
          <w:bCs w:val="0"/>
          <w:kern w:val="0"/>
          <w:sz w:val="28"/>
          <w:szCs w:val="28"/>
          <w:lang w:val="en-US" w:eastAsia="zh-CN" w:bidi="ar"/>
        </w:rPr>
        <w:t>High quality NON-GMO Isolated Soy Protein (ISP) food grade CAS: 9010-10-0</w:t>
      </w:r>
    </w:p>
    <w:bookmarkEnd w:id="0"/>
    <w:p>
      <w:pPr>
        <w:keepNext w:val="0"/>
        <w:keepLines w:val="0"/>
        <w:widowControl/>
        <w:suppressLineNumbers w:val="0"/>
        <w:jc w:val="left"/>
        <w:rPr>
          <w:rFonts w:hint="default" w:ascii="Times New Roman" w:hAnsi="Times New Roman" w:cs="Times New Roman"/>
          <w:sz w:val="21"/>
          <w:szCs w:val="21"/>
        </w:rPr>
      </w:pPr>
      <w:r>
        <w:rPr>
          <w:rFonts w:hint="default" w:ascii="Arial" w:hAnsi="Arial" w:eastAsia="宋体" w:cs="Arial"/>
          <w:b/>
          <w:bCs w:val="0"/>
          <w:kern w:val="0"/>
          <w:sz w:val="28"/>
          <w:szCs w:val="28"/>
          <w:lang w:val="en-US" w:eastAsia="zh-CN" w:bidi="ar"/>
        </w:rPr>
        <w:br w:type="textWrapping"/>
      </w:r>
      <w:r>
        <w:rPr>
          <w:rStyle w:val="4"/>
          <w:rFonts w:hint="default" w:ascii="Times New Roman" w:hAnsi="Times New Roman" w:eastAsia="宋体" w:cs="Times New Roman"/>
          <w:kern w:val="0"/>
          <w:sz w:val="21"/>
          <w:szCs w:val="21"/>
          <w:lang w:val="en-US" w:eastAsia="zh-CN" w:bidi="ar"/>
        </w:rPr>
        <w:t>Product Description:</w:t>
      </w:r>
    </w:p>
    <w:p>
      <w:pPr>
        <w:keepNext w:val="0"/>
        <w:keepLines w:val="0"/>
        <w:widowControl/>
        <w:suppressLineNumbers w:val="0"/>
        <w:jc w:val="left"/>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Isolated Soy Protein is a kind of food additive used in food manufacturing because of its nutritional value and functionality that are solubility and excellent performance in water binding and fat emulsifying.</w:t>
      </w:r>
      <w:r>
        <w:rPr>
          <w:rFonts w:hint="default" w:ascii="Times New Roman" w:hAnsi="Times New Roman" w:eastAsia="宋体" w:cs="Times New Roman"/>
          <w:kern w:val="0"/>
          <w:sz w:val="21"/>
          <w:szCs w:val="21"/>
          <w:lang w:val="en-US" w:eastAsia="zh-CN" w:bidi="ar"/>
        </w:rPr>
        <w:br w:type="textWrapping"/>
      </w:r>
      <w:r>
        <w:rPr>
          <w:rFonts w:hint="default" w:ascii="Times New Roman" w:hAnsi="Times New Roman" w:eastAsia="宋体" w:cs="Times New Roman"/>
          <w:kern w:val="0"/>
          <w:sz w:val="21"/>
          <w:szCs w:val="21"/>
          <w:lang w:val="en-US" w:eastAsia="zh-CN" w:bidi="ar"/>
        </w:rPr>
        <w:br w:type="textWrapping"/>
      </w:r>
      <w:r>
        <w:rPr>
          <w:rStyle w:val="4"/>
          <w:rFonts w:hint="default" w:ascii="Times New Roman" w:hAnsi="Times New Roman" w:eastAsia="宋体" w:cs="Times New Roman"/>
          <w:color w:val="333333"/>
          <w:kern w:val="0"/>
          <w:sz w:val="21"/>
          <w:szCs w:val="21"/>
          <w:lang w:val="en-US" w:eastAsia="zh-CN" w:bidi="ar"/>
        </w:rPr>
        <w:t xml:space="preserve">Application: </w:t>
      </w:r>
      <w:r>
        <w:rPr>
          <w:rFonts w:hint="default" w:ascii="Times New Roman" w:hAnsi="Times New Roman" w:eastAsia="宋体" w:cs="Times New Roman"/>
          <w:kern w:val="0"/>
          <w:sz w:val="21"/>
          <w:szCs w:val="21"/>
          <w:lang w:val="en-US" w:eastAsia="zh-CN" w:bidi="ar"/>
        </w:rPr>
        <w:t xml:space="preserve">Emulsified meat products, poultry and fish products, vegetarian food, chopped and minced meats, granular sausage, leisure food, etc. </w:t>
      </w:r>
      <w:r>
        <w:rPr>
          <w:rFonts w:hint="default" w:ascii="Times New Roman" w:hAnsi="Times New Roman" w:eastAsia="宋体" w:cs="Times New Roman"/>
          <w:kern w:val="0"/>
          <w:sz w:val="21"/>
          <w:szCs w:val="21"/>
          <w:lang w:val="en-US" w:eastAsia="zh-CN" w:bidi="ar"/>
        </w:rPr>
        <w:br w:type="textWrapping"/>
      </w:r>
      <w:r>
        <w:rPr>
          <w:rFonts w:hint="default" w:ascii="Times New Roman" w:hAnsi="Times New Roman" w:eastAsia="宋体" w:cs="Times New Roman"/>
          <w:kern w:val="0"/>
          <w:sz w:val="21"/>
          <w:szCs w:val="21"/>
          <w:lang w:val="en-US" w:eastAsia="zh-CN" w:bidi="ar"/>
        </w:rPr>
        <w:br w:type="textWrapping"/>
      </w:r>
      <w:r>
        <w:rPr>
          <w:rStyle w:val="4"/>
          <w:rFonts w:hint="default" w:ascii="Times New Roman" w:hAnsi="Times New Roman" w:eastAsia="宋体" w:cs="Times New Roman"/>
          <w:kern w:val="0"/>
          <w:sz w:val="21"/>
          <w:szCs w:val="21"/>
          <w:lang w:val="en-US" w:eastAsia="zh-CN" w:bidi="ar"/>
        </w:rPr>
        <w:t>Specificatioin:</w:t>
      </w:r>
    </w:p>
    <w:tbl>
      <w:tblPr>
        <w:tblW w:w="5999" w:type="dxa"/>
        <w:tblCellSpacing w:w="7" w:type="dxa"/>
        <w:tblInd w:w="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
      <w:tblGrid>
        <w:gridCol w:w="3238"/>
        <w:gridCol w:w="276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Chemical analysis</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Specification</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Protein(N×6.25 ,dry base)</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Min. 90.0%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Moisture </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Max. 7.0%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Ash </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Max. 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Fat </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Max. 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7"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PH </w:t>
            </w:r>
          </w:p>
        </w:tc>
        <w:tc>
          <w:tcPr>
            <w:tcW w:w="2740"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7.0-7.8</w:t>
            </w:r>
          </w:p>
        </w:tc>
      </w:tr>
    </w:tbl>
    <w:p>
      <w:pPr>
        <w:rPr>
          <w:rFonts w:hint="default" w:ascii="Times New Roman" w:hAnsi="Times New Roman" w:cs="Times New Roman"/>
          <w:vanish/>
          <w:sz w:val="21"/>
          <w:szCs w:val="21"/>
        </w:rPr>
      </w:pPr>
    </w:p>
    <w:tbl>
      <w:tblPr>
        <w:tblW w:w="5999" w:type="dxa"/>
        <w:tblCellSpacing w:w="7" w:type="dxa"/>
        <w:tblInd w:w="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
      <w:tblGrid>
        <w:gridCol w:w="3230"/>
        <w:gridCol w:w="27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3209"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Physical analysis</w:t>
            </w:r>
          </w:p>
        </w:tc>
        <w:tc>
          <w:tcPr>
            <w:tcW w:w="2748"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Specification</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09"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Color </w:t>
            </w:r>
          </w:p>
        </w:tc>
        <w:tc>
          <w:tcPr>
            <w:tcW w:w="2748"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Cream white fine powder</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3209"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Flavor </w:t>
            </w:r>
          </w:p>
        </w:tc>
        <w:tc>
          <w:tcPr>
            <w:tcW w:w="2748"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Bland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7" w:type="dxa"/>
        </w:trPr>
        <w:tc>
          <w:tcPr>
            <w:tcW w:w="3209"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Particle Size on 100 Mesh </w:t>
            </w:r>
          </w:p>
        </w:tc>
        <w:tc>
          <w:tcPr>
            <w:tcW w:w="2748"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Min 95%</w:t>
            </w:r>
          </w:p>
        </w:tc>
      </w:tr>
    </w:tbl>
    <w:p>
      <w:pPr>
        <w:rPr>
          <w:rFonts w:hint="default" w:ascii="Times New Roman" w:hAnsi="Times New Roman" w:cs="Times New Roman"/>
          <w:vanish/>
          <w:sz w:val="21"/>
          <w:szCs w:val="21"/>
        </w:rPr>
      </w:pPr>
    </w:p>
    <w:tbl>
      <w:tblPr>
        <w:tblW w:w="5999" w:type="dxa"/>
        <w:tblCellSpacing w:w="7" w:type="dxa"/>
        <w:tblInd w:w="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
      <w:tblGrid>
        <w:gridCol w:w="3234"/>
        <w:gridCol w:w="27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3"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Microbiology analysis</w:t>
            </w:r>
          </w:p>
        </w:tc>
        <w:tc>
          <w:tcPr>
            <w:tcW w:w="2744"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Specification</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3"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Total Plate count (cfu /g) </w:t>
            </w:r>
          </w:p>
        </w:tc>
        <w:tc>
          <w:tcPr>
            <w:tcW w:w="2744"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Max.30000 cfu/g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3"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 xml:space="preserve">E.Coli (mpn/100g) </w:t>
            </w:r>
          </w:p>
        </w:tc>
        <w:tc>
          <w:tcPr>
            <w:tcW w:w="2744"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Negative</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15" w:type="dxa"/>
            <w:left w:w="15" w:type="dxa"/>
            <w:bottom w:w="15" w:type="dxa"/>
            <w:right w:w="15" w:type="dxa"/>
          </w:tblCellMar>
        </w:tblPrEx>
        <w:trPr>
          <w:tblCellSpacing w:w="7" w:type="dxa"/>
        </w:trPr>
        <w:tc>
          <w:tcPr>
            <w:tcW w:w="3213"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Salmonella</w:t>
            </w:r>
          </w:p>
        </w:tc>
        <w:tc>
          <w:tcPr>
            <w:tcW w:w="2744" w:type="dxa"/>
            <w:shd w:val="clear"/>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color w:val="333333"/>
                <w:kern w:val="0"/>
                <w:sz w:val="21"/>
                <w:szCs w:val="21"/>
                <w:lang w:val="en-US" w:eastAsia="zh-CN" w:bidi="ar"/>
              </w:rPr>
              <w:t>Negative</w:t>
            </w:r>
          </w:p>
        </w:tc>
      </w:tr>
    </w:tbl>
    <w:p>
      <w:pPr>
        <w:keepNext w:val="0"/>
        <w:keepLines w:val="0"/>
        <w:widowControl/>
        <w:suppressLineNumbers w:val="0"/>
        <w:spacing w:after="240" w:afterAutospacing="0"/>
        <w:jc w:val="left"/>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br w:type="textWrapping"/>
      </w:r>
      <w:r>
        <w:rPr>
          <w:rStyle w:val="4"/>
          <w:rFonts w:hint="default" w:ascii="Times New Roman" w:hAnsi="Times New Roman" w:eastAsia="宋体" w:cs="Times New Roman"/>
          <w:kern w:val="0"/>
          <w:sz w:val="21"/>
          <w:szCs w:val="21"/>
          <w:lang w:val="en-US" w:eastAsia="zh-CN" w:bidi="ar"/>
        </w:rPr>
        <w:t>Packing: </w:t>
      </w:r>
      <w:r>
        <w:rPr>
          <w:rFonts w:hint="default" w:ascii="Times New Roman" w:hAnsi="Times New Roman" w:eastAsia="宋体" w:cs="Times New Roman"/>
          <w:kern w:val="0"/>
          <w:sz w:val="21"/>
          <w:szCs w:val="21"/>
          <w:lang w:val="en-US" w:eastAsia="zh-CN" w:bidi="ar"/>
        </w:rPr>
        <w:t>20kgs/bag net weight, multi-wall, poly-lined paper bag</w:t>
      </w:r>
    </w:p>
    <w:p>
      <w:pPr>
        <w:keepNext w:val="0"/>
        <w:keepLines w:val="0"/>
        <w:widowControl/>
        <w:suppressLineNumbers w:val="0"/>
        <w:jc w:val="left"/>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Storage: </w:t>
      </w:r>
      <w:r>
        <w:rPr>
          <w:rFonts w:hint="default" w:ascii="Times New Roman" w:hAnsi="Times New Roman" w:eastAsia="宋体" w:cs="Times New Roman"/>
          <w:color w:val="333333"/>
          <w:kern w:val="0"/>
          <w:sz w:val="21"/>
          <w:szCs w:val="21"/>
          <w:lang w:val="en-US" w:eastAsia="zh-CN" w:bidi="ar"/>
        </w:rPr>
        <w:t>The product should be stored on the pallet, and in a dry cool place (at a temperature of ≤23ºC and a relative humidity of ≤60ºC)</w:t>
      </w:r>
    </w:p>
    <w:p>
      <w:pPr>
        <w:keepNext w:val="0"/>
        <w:keepLines w:val="0"/>
        <w:widowControl/>
        <w:suppressLineNumbers w:val="0"/>
        <w:jc w:val="left"/>
        <w:rPr>
          <w:rFonts w:hint="default" w:ascii="Times New Roman" w:hAnsi="Times New Roman" w:cs="Times New Roman"/>
          <w:sz w:val="21"/>
          <w:szCs w:val="21"/>
        </w:rPr>
      </w:pPr>
    </w:p>
    <w:p>
      <w:pPr>
        <w:keepNext w:val="0"/>
        <w:keepLines w:val="0"/>
        <w:widowControl/>
        <w:suppressLineNumbers w:val="0"/>
        <w:jc w:val="left"/>
        <w:rPr>
          <w:rFonts w:hint="default" w:ascii="Times New Roman" w:hAnsi="Times New Roman" w:cs="Times New Roman"/>
          <w:sz w:val="21"/>
          <w:szCs w:val="21"/>
        </w:rPr>
      </w:pPr>
      <w:r>
        <w:rPr>
          <w:rStyle w:val="4"/>
          <w:rFonts w:hint="default" w:ascii="Times New Roman" w:hAnsi="Times New Roman" w:eastAsia="宋体" w:cs="Times New Roman"/>
          <w:color w:val="333333"/>
          <w:kern w:val="0"/>
          <w:sz w:val="21"/>
          <w:szCs w:val="21"/>
          <w:lang w:val="en-US" w:eastAsia="zh-CN" w:bidi="ar"/>
        </w:rPr>
        <w:t>Shelf life: </w:t>
      </w:r>
      <w:r>
        <w:rPr>
          <w:rFonts w:hint="default" w:ascii="Times New Roman" w:hAnsi="Times New Roman" w:eastAsia="宋体" w:cs="Times New Roman"/>
          <w:color w:val="333333"/>
          <w:kern w:val="0"/>
          <w:sz w:val="21"/>
          <w:szCs w:val="21"/>
          <w:lang w:val="en-US" w:eastAsia="zh-CN" w:bidi="ar"/>
        </w:rPr>
        <w:t>Within 12 -24 months' shelf life under above storage situation.</w:t>
      </w:r>
    </w:p>
    <w:p>
      <w:pPr>
        <w:keepNext w:val="0"/>
        <w:keepLines w:val="0"/>
        <w:widowControl/>
        <w:suppressLineNumbers w:val="0"/>
        <w:jc w:val="left"/>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   </w:t>
      </w:r>
      <w:r>
        <w:rPr>
          <w:rFonts w:hint="default" w:ascii="Times New Roman" w:hAnsi="Times New Roman" w:eastAsia="宋体" w:cs="Times New Roman"/>
          <w:kern w:val="0"/>
          <w:sz w:val="21"/>
          <w:szCs w:val="21"/>
          <w:lang w:val="en-US" w:eastAsia="zh-CN" w:bidi="ar"/>
        </w:rPr>
        <w:br w:type="textWrapping"/>
      </w:r>
    </w:p>
    <w:p>
      <w:pPr>
        <w:keepNext w:val="0"/>
        <w:keepLines w:val="0"/>
        <w:widowControl/>
        <w:suppressLineNumbers w:val="0"/>
        <w:jc w:val="left"/>
        <w:rPr>
          <w:rFonts w:hint="default" w:ascii="Times New Roman" w:hAnsi="Times New Roman" w:eastAsia="宋体" w:cs="Times New Roman"/>
          <w:kern w:val="0"/>
          <w:sz w:val="21"/>
          <w:szCs w:val="21"/>
          <w:lang w:val="en-US" w:eastAsia="zh-CN" w:bidi="ar"/>
        </w:rPr>
      </w:pPr>
    </w:p>
    <w:p>
      <w:pPr>
        <w:keepNext w:val="0"/>
        <w:keepLines w:val="0"/>
        <w:widowControl/>
        <w:suppressLineNumbers w:val="0"/>
        <w:jc w:val="left"/>
        <w:rPr>
          <w:rFonts w:hint="default" w:ascii="Times New Roman" w:hAnsi="Times New Roman" w:eastAsia="宋体" w:cs="Times New Roman"/>
          <w:kern w:val="0"/>
          <w:sz w:val="21"/>
          <w:szCs w:val="21"/>
          <w:lang w:val="en-US" w:eastAsia="zh-CN" w:bidi="ar"/>
        </w:rPr>
      </w:pPr>
    </w:p>
    <w:p>
      <w:pPr>
        <w:keepNext w:val="0"/>
        <w:keepLines w:val="0"/>
        <w:widowControl/>
        <w:suppressLineNumbers w:val="0"/>
        <w:jc w:val="left"/>
        <w:rPr>
          <w:rFonts w:hint="default" w:ascii="Times New Roman" w:hAnsi="Times New Roman" w:eastAsia="宋体" w:cs="Times New Roman"/>
          <w:kern w:val="0"/>
          <w:sz w:val="21"/>
          <w:szCs w:val="21"/>
          <w:lang w:val="en-US" w:eastAsia="zh-CN" w:bidi="ar"/>
        </w:rPr>
      </w:pPr>
    </w:p>
    <w:p>
      <w:pPr>
        <w:keepNext w:val="0"/>
        <w:keepLines w:val="0"/>
        <w:widowControl/>
        <w:suppressLineNumbers w:val="0"/>
        <w:jc w:val="left"/>
        <w:rPr>
          <w:rFonts w:hint="default" w:ascii="Times New Roman" w:hAnsi="Times New Roman" w:cs="Times New Roman"/>
          <w:sz w:val="21"/>
          <w:szCs w:val="21"/>
        </w:rPr>
      </w:pPr>
      <w:r>
        <w:rPr>
          <w:rStyle w:val="4"/>
          <w:rFonts w:hint="default" w:ascii="Times New Roman" w:hAnsi="Times New Roman" w:eastAsia="宋体" w:cs="Times New Roman"/>
          <w:kern w:val="0"/>
          <w:sz w:val="21"/>
          <w:szCs w:val="21"/>
          <w:lang w:val="en-US" w:eastAsia="zh-CN" w:bidi="ar"/>
        </w:rPr>
        <w:t>Company Information:</w:t>
      </w:r>
    </w:p>
    <w:p>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Xiamen Ditai Chemicals Co., Ltd is a professional chemical company in China. Specializing deal and export various kinds of quality chemicals since 1997. The products Include industry chemical, Animal feed additive, Food additive, Agrochemical, Fertilizer, pharmaceuticals, water treatment and Minerals. Our management team has over 17 years of combined expertise meeting the needs of clients. We are proud our quality chemcials and service was approbated by the clients in the worldwide.</w:t>
      </w:r>
      <w:r>
        <w:rPr>
          <w:rFonts w:hint="default" w:ascii="Times New Roman" w:hAnsi="Times New Roman" w:cs="Times New Roman"/>
          <w:sz w:val="21"/>
          <w:szCs w:val="21"/>
        </w:rPr>
        <w:br w:type="textWrapping"/>
      </w:r>
      <w:r>
        <w:rPr>
          <w:rFonts w:hint="default" w:ascii="Times New Roman" w:hAnsi="Times New Roman" w:cs="Times New Roman"/>
          <w:sz w:val="21"/>
          <w:szCs w:val="21"/>
        </w:rPr>
        <w:br w:type="textWrapping"/>
      </w:r>
      <w:r>
        <w:rPr>
          <w:rFonts w:hint="default" w:ascii="Times New Roman" w:hAnsi="Times New Roman" w:cs="Times New Roman"/>
          <w:sz w:val="21"/>
          <w:szCs w:val="21"/>
        </w:rPr>
        <w:t>Up to now many of our chemicals have been done REACH final registration. It is convenient for the clients to use our chemicals in Europe market.</w:t>
      </w:r>
      <w:r>
        <w:rPr>
          <w:rFonts w:hint="default" w:ascii="Times New Roman" w:hAnsi="Times New Roman" w:cs="Times New Roman"/>
          <w:sz w:val="21"/>
          <w:szCs w:val="21"/>
        </w:rPr>
        <w:br w:type="textWrapping"/>
      </w:r>
      <w:r>
        <w:rPr>
          <w:rFonts w:hint="default" w:ascii="Times New Roman" w:hAnsi="Times New Roman" w:cs="Times New Roman"/>
          <w:sz w:val="21"/>
          <w:szCs w:val="21"/>
        </w:rPr>
        <w:br w:type="textWrapping"/>
      </w:r>
      <w:r>
        <w:rPr>
          <w:rFonts w:hint="default" w:ascii="Times New Roman" w:hAnsi="Times New Roman" w:cs="Times New Roman"/>
          <w:sz w:val="21"/>
          <w:szCs w:val="21"/>
        </w:rPr>
        <w:t>Hope to have a good cooperation with you!</w:t>
      </w:r>
    </w:p>
    <w:p>
      <w:pPr>
        <w:pStyle w:val="2"/>
        <w:keepNext w:val="0"/>
        <w:keepLines w:val="0"/>
        <w:widowControl/>
        <w:suppressLineNumbers w:val="0"/>
        <w:rPr>
          <w:rFonts w:hint="default" w:ascii="Times New Roman" w:hAnsi="Times New Roman" w:cs="Times New Roman"/>
          <w:sz w:val="21"/>
          <w:szCs w:val="21"/>
        </w:rPr>
      </w:pPr>
    </w:p>
    <w:p>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Best Regards </w:t>
      </w:r>
      <w:r>
        <w:rPr>
          <w:rFonts w:hint="default" w:ascii="Times New Roman" w:hAnsi="Times New Roman" w:cs="Times New Roman"/>
          <w:sz w:val="21"/>
          <w:szCs w:val="21"/>
        </w:rPr>
        <w:br w:type="textWrapping"/>
      </w:r>
      <w:r>
        <w:rPr>
          <w:rFonts w:hint="default" w:ascii="Times New Roman" w:hAnsi="Times New Roman" w:cs="Times New Roman"/>
          <w:sz w:val="21"/>
          <w:szCs w:val="21"/>
        </w:rPr>
        <w:t>Wendy Sun</w:t>
      </w:r>
    </w:p>
    <w:p>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Xiamen Ditai Chemicals Co., Ltd. </w:t>
      </w:r>
      <w:r>
        <w:rPr>
          <w:rFonts w:hint="default" w:ascii="Times New Roman" w:hAnsi="Times New Roman" w:cs="Times New Roman"/>
          <w:sz w:val="21"/>
          <w:szCs w:val="21"/>
        </w:rPr>
        <w:br w:type="textWrapping"/>
      </w:r>
      <w:r>
        <w:rPr>
          <w:rFonts w:hint="default" w:ascii="Times New Roman" w:hAnsi="Times New Roman" w:cs="Times New Roman"/>
          <w:sz w:val="21"/>
          <w:szCs w:val="21"/>
        </w:rPr>
        <w:t>8fl, hongsheng building,</w:t>
      </w:r>
      <w:r>
        <w:rPr>
          <w:rFonts w:hint="default" w:ascii="Times New Roman" w:hAnsi="Times New Roman" w:cs="Times New Roman"/>
          <w:sz w:val="21"/>
          <w:szCs w:val="21"/>
        </w:rPr>
        <w:br w:type="textWrapping"/>
      </w:r>
      <w:r>
        <w:rPr>
          <w:rFonts w:hint="default" w:ascii="Times New Roman" w:hAnsi="Times New Roman" w:cs="Times New Roman"/>
          <w:sz w:val="21"/>
          <w:szCs w:val="21"/>
        </w:rPr>
        <w:t>west hexiang road, Xiamen, China. </w:t>
      </w:r>
      <w:r>
        <w:rPr>
          <w:rFonts w:hint="default" w:ascii="Times New Roman" w:hAnsi="Times New Roman" w:cs="Times New Roman"/>
          <w:sz w:val="21"/>
          <w:szCs w:val="21"/>
        </w:rPr>
        <w:br w:type="textWrapping"/>
      </w:r>
      <w:r>
        <w:rPr>
          <w:rFonts w:hint="default" w:ascii="Times New Roman" w:hAnsi="Times New Roman" w:cs="Times New Roman"/>
          <w:sz w:val="21"/>
          <w:szCs w:val="21"/>
        </w:rPr>
        <w:t>Tel: +86-592-2238655</w:t>
      </w:r>
      <w:r>
        <w:rPr>
          <w:rFonts w:hint="default" w:ascii="Times New Roman" w:hAnsi="Times New Roman" w:cs="Times New Roman"/>
          <w:sz w:val="21"/>
          <w:szCs w:val="21"/>
        </w:rPr>
        <w:br w:type="textWrapping"/>
      </w:r>
      <w:r>
        <w:rPr>
          <w:rFonts w:hint="default" w:ascii="Times New Roman" w:hAnsi="Times New Roman" w:cs="Times New Roman"/>
          <w:sz w:val="21"/>
          <w:szCs w:val="21"/>
        </w:rPr>
        <w:t>Fax: +86-592-2680880</w:t>
      </w:r>
      <w:r>
        <w:rPr>
          <w:rFonts w:hint="default" w:ascii="Times New Roman" w:hAnsi="Times New Roman" w:cs="Times New Roman"/>
          <w:sz w:val="21"/>
          <w:szCs w:val="21"/>
        </w:rPr>
        <w:br w:type="textWrapping"/>
      </w:r>
      <w:r>
        <w:rPr>
          <w:rFonts w:hint="default" w:ascii="Times New Roman" w:hAnsi="Times New Roman" w:cs="Times New Roman"/>
          <w:sz w:val="21"/>
          <w:szCs w:val="21"/>
        </w:rPr>
        <w:t>Web: www.xmditaichem.com</w:t>
      </w:r>
    </w:p>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drawing>
          <wp:inline distT="0" distB="0" distL="114300" distR="114300">
            <wp:extent cx="304800" cy="30480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142875" cy="142875"/>
            <wp:effectExtent l="0" t="0" r="0" b="0"/>
            <wp:docPr id="3" name="图片 2" descr="点击并拖拽以移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点击并拖拽以移动"/>
                    <pic:cNvPicPr>
                      <a:picLocks noChangeAspect="1"/>
                    </pic:cNvPicPr>
                  </pic:nvPicPr>
                  <pic:blipFill>
                    <a:blip r:embed="rId4"/>
                    <a:stretch>
                      <a:fillRect/>
                    </a:stretch>
                  </pic:blipFill>
                  <pic:spPr>
                    <a:xfrm>
                      <a:off x="0" y="0"/>
                      <a:ext cx="142875" cy="1428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w:t>
      </w:r>
      <w:r>
        <w:rPr>
          <w:rStyle w:val="4"/>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drawing>
          <wp:inline distT="0" distB="0" distL="114300" distR="114300">
            <wp:extent cx="304800" cy="30480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ascii="宋体" w:hAnsi="宋体" w:eastAsia="宋体" w:cs="宋体"/>
          <w:kern w:val="0"/>
          <w:sz w:val="24"/>
          <w:szCs w:val="24"/>
          <w:lang w:val="en-US" w:eastAsia="zh-CN" w:bidi="ar"/>
        </w:rPr>
        <w:drawing>
          <wp:inline distT="0" distB="0" distL="114300" distR="114300">
            <wp:extent cx="142875" cy="142875"/>
            <wp:effectExtent l="0" t="0" r="0" b="0"/>
            <wp:docPr id="2" name="图片 4" descr="点击并拖拽以移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点击并拖拽以移动"/>
                    <pic:cNvPicPr>
                      <a:picLocks noChangeAspect="1"/>
                    </pic:cNvPicPr>
                  </pic:nvPicPr>
                  <pic:blipFill>
                    <a:blip r:embed="rId4"/>
                    <a:stretch>
                      <a:fillRect/>
                    </a:stretch>
                  </pic:blipFill>
                  <pic:spPr>
                    <a:xfrm>
                      <a:off x="0" y="0"/>
                      <a:ext cx="142875" cy="142875"/>
                    </a:xfrm>
                    <a:prstGeom prst="rect">
                      <a:avLst/>
                    </a:prstGeom>
                    <a:noFill/>
                    <a:ln w="9525">
                      <a:noFill/>
                    </a:ln>
                  </pic:spPr>
                </pic:pic>
              </a:graphicData>
            </a:graphic>
          </wp:inline>
        </w:drawing>
      </w:r>
      <w:r>
        <w:rPr>
          <w:rFonts w:ascii="宋体" w:hAnsi="宋体" w:eastAsia="宋体" w:cs="宋体"/>
          <w:kern w:val="0"/>
          <w:sz w:val="24"/>
          <w:szCs w:val="24"/>
          <w:lang w:val="en-US" w:eastAsia="zh-CN" w:bidi="ar"/>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37497A"/>
    <w:rsid w:val="70374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2019-12-31T11:08:00Z</dcterms:created>
  <dc:creator>YXY</dc:creator>
  <cp:lastModifiedBy>YXY</cp:lastModifiedBy>
  <dcterms:modified xsi:type="dcterms:W3CDTF">2019-12-31T11:12:35Z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